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55" w:rsidRDefault="00D62955" w:rsidP="003B1F9C">
      <w:pPr>
        <w:spacing w:line="240" w:lineRule="auto"/>
        <w:rPr>
          <w:lang w:val="uk-UA"/>
        </w:rPr>
      </w:pPr>
    </w:p>
    <w:p w:rsidR="005144BA" w:rsidRPr="005144BA" w:rsidRDefault="005144BA" w:rsidP="003B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3B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Підприємство створене </w:t>
      </w:r>
      <w:r w:rsidR="00A10956"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Білоцерківською міською радою </w:t>
      </w: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</w:t>
      </w:r>
      <w:r w:rsidR="00A109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</w:t>
      </w: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просвітницьких, культурно – масових та дозвільних заходів, зустрічей та прийомів делегацій Білоцерківською міською радою, надання послуг з проведення урочистих обрядів та визначних подій в житті населення, збереження та розвиток народних традицій.</w:t>
      </w:r>
    </w:p>
    <w:p w:rsidR="005144BA" w:rsidRPr="005144BA" w:rsidRDefault="005144BA" w:rsidP="003B1F9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напрямами діяльності підприємства згідно Статуту є: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сімейно – побутових свят та обрядів;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музичного супроводу офіційних, урочистих заходів та обрядів;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приміщення для проведення заходів юридичними та фізичними особами;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офіційних та урочистих заходів. Проведення прес – конференцій;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у проведенні офіційних прийомів на рівні міського голови та його заступників;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круглих столів;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конгресів і торговельних виставок;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із підтримки театральних і концертних заходів;</w:t>
      </w:r>
    </w:p>
    <w:p w:rsidR="005144BA" w:rsidRPr="005144BA" w:rsidRDefault="005144BA" w:rsidP="003B1F9C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 напоями.</w:t>
      </w:r>
    </w:p>
    <w:p w:rsidR="0093106E" w:rsidRDefault="0093106E" w:rsidP="003B1F9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3B1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144BA"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Підприємство відповідає фактичній основній діяльності видам </w:t>
      </w:r>
    </w:p>
    <w:p w:rsidR="0093106E" w:rsidRDefault="0093106E" w:rsidP="003B1F9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5144BA"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44BA" w:rsidRPr="00514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A177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изначеним Статутом підприємства: </w:t>
      </w:r>
    </w:p>
    <w:p w:rsidR="0093106E" w:rsidRDefault="0093106E" w:rsidP="003B1F9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90.02 – Діяльність із підтримки театральних та концертних заходів;</w:t>
      </w:r>
    </w:p>
    <w:p w:rsidR="0093106E" w:rsidRDefault="0093106E" w:rsidP="003B1F9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82.30 – Організування конгресів і торговельних виставок.</w:t>
      </w:r>
    </w:p>
    <w:p w:rsidR="0093106E" w:rsidRDefault="0093106E" w:rsidP="003B1F9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Утримання підприємства відбувається за рахунок платних послуг,</w:t>
      </w:r>
    </w:p>
    <w:p w:rsidR="0093106E" w:rsidRDefault="0093106E" w:rsidP="003B1F9C">
      <w:pPr>
        <w:spacing w:after="0" w:line="240" w:lineRule="auto"/>
        <w:ind w:left="-851"/>
        <w:rPr>
          <w:rStyle w:val="a6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які надаються населенню та організаціям різних форм власності.</w:t>
      </w:r>
      <w:r>
        <w:rPr>
          <w:rStyle w:val="a6"/>
          <w:lang w:val="uk-UA"/>
        </w:rPr>
        <w:t xml:space="preserve">  </w:t>
      </w:r>
    </w:p>
    <w:p w:rsidR="0093106E" w:rsidRDefault="0093106E" w:rsidP="003B1F9C">
      <w:pPr>
        <w:spacing w:after="0" w:line="240" w:lineRule="auto"/>
        <w:rPr>
          <w:rStyle w:val="a6"/>
          <w:lang w:val="uk-UA"/>
        </w:rPr>
      </w:pPr>
      <w:r>
        <w:rPr>
          <w:rStyle w:val="a6"/>
          <w:lang w:val="uk-UA"/>
        </w:rPr>
        <w:t xml:space="preserve">                                         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40"/>
        <w:gridCol w:w="9207"/>
      </w:tblGrid>
      <w:tr w:rsidR="0093106E" w:rsidRPr="00F04989" w:rsidTr="003B1F9C">
        <w:trPr>
          <w:trHeight w:val="414"/>
        </w:trPr>
        <w:tc>
          <w:tcPr>
            <w:tcW w:w="540" w:type="dxa"/>
            <w:vMerge w:val="restart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п/п</w:t>
            </w:r>
          </w:p>
        </w:tc>
        <w:tc>
          <w:tcPr>
            <w:tcW w:w="9207" w:type="dxa"/>
            <w:vMerge w:val="restart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Найменування послуг</w:t>
            </w:r>
          </w:p>
        </w:tc>
      </w:tr>
      <w:tr w:rsidR="0093106E" w:rsidRPr="00F04989" w:rsidTr="003B1F9C">
        <w:trPr>
          <w:trHeight w:val="414"/>
        </w:trPr>
        <w:tc>
          <w:tcPr>
            <w:tcW w:w="540" w:type="dxa"/>
            <w:vMerge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207" w:type="dxa"/>
            <w:vMerge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Надання великих залів урочистих подій  для проведення обряду одруження.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Надання малого залу урочистих подій для проведення обряду одруження .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Проведення виїзного обряду одруження .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Проведення обряду ювілейних свят.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Надання приміщення для проведення презентацій, семінарів, зустрічей у великому залі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Надання приміщення для проведення презентацій, семінарів, зустрічей у малому залі.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7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Прокат костюмів «Янголят», «Квіткові дівчата», українських  у залах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Проведення фуршету у залах.</w:t>
            </w:r>
          </w:p>
        </w:tc>
      </w:tr>
      <w:tr w:rsidR="0093106E" w:rsidRPr="00F04989" w:rsidTr="003B1F9C"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Організація проведення обряду «Шлюб за 24 години»</w:t>
            </w:r>
          </w:p>
        </w:tc>
      </w:tr>
      <w:tr w:rsidR="0093106E" w:rsidRPr="00F04989" w:rsidTr="003B1F9C">
        <w:trPr>
          <w:trHeight w:val="350"/>
        </w:trPr>
        <w:tc>
          <w:tcPr>
            <w:tcW w:w="540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</w:t>
            </w:r>
          </w:p>
        </w:tc>
        <w:tc>
          <w:tcPr>
            <w:tcW w:w="9207" w:type="dxa"/>
            <w:vAlign w:val="center"/>
          </w:tcPr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93106E" w:rsidRPr="00F04989" w:rsidRDefault="0093106E" w:rsidP="003B1F9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Надання в оренду </w:t>
            </w:r>
            <w:proofErr w:type="spellStart"/>
            <w:r w:rsidRPr="00F049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фотозони</w:t>
            </w:r>
            <w:proofErr w:type="spellEnd"/>
          </w:p>
        </w:tc>
      </w:tr>
    </w:tbl>
    <w:p w:rsidR="00A1773B" w:rsidRPr="005144BA" w:rsidRDefault="0093106E" w:rsidP="003B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a6"/>
          <w:lang w:val="uk-UA"/>
        </w:rPr>
        <w:t xml:space="preserve">                   </w:t>
      </w:r>
      <w:r w:rsidR="00A1773B" w:rsidRPr="006B54BF">
        <w:rPr>
          <w:rStyle w:val="a6"/>
        </w:rPr>
        <w:t xml:space="preserve">   </w:t>
      </w:r>
    </w:p>
    <w:p w:rsidR="003B1F9C" w:rsidRDefault="005144BA" w:rsidP="003B1F9C">
      <w:pPr>
        <w:pStyle w:val="a5"/>
        <w:ind w:left="-284" w:firstLine="992"/>
        <w:rPr>
          <w:lang w:val="uk-UA"/>
        </w:rPr>
      </w:pPr>
      <w:r>
        <w:rPr>
          <w:lang w:val="uk-UA"/>
        </w:rPr>
        <w:t xml:space="preserve">Підприємство має свідоцтво про право власності на нерухоме майно, а саме: </w:t>
      </w:r>
    </w:p>
    <w:p w:rsidR="00835CA1" w:rsidRPr="003B1F9C" w:rsidRDefault="005144BA" w:rsidP="003B1F9C">
      <w:pPr>
        <w:pStyle w:val="a5"/>
        <w:ind w:left="-284"/>
        <w:rPr>
          <w:lang w:val="uk-UA"/>
        </w:rPr>
      </w:pPr>
      <w:r w:rsidRPr="003B1F9C">
        <w:rPr>
          <w:lang w:val="uk-UA"/>
        </w:rPr>
        <w:t xml:space="preserve">1 нежиле 2-х поверхове приміщення, загальною площею 1509,1 </w:t>
      </w:r>
      <w:proofErr w:type="spellStart"/>
      <w:r w:rsidRPr="003B1F9C">
        <w:rPr>
          <w:lang w:val="uk-UA"/>
        </w:rPr>
        <w:t>кв.м</w:t>
      </w:r>
      <w:proofErr w:type="spellEnd"/>
      <w:r w:rsidRPr="003B1F9C">
        <w:rPr>
          <w:lang w:val="uk-UA"/>
        </w:rPr>
        <w:t>., розташованого за адресою: Київська обл., м. Біла Церква, вул. Я.Мудрого, 22. Власником будівлі є територіальна громада м. Біла Церква в особі Білоцерківської міської ради в оперативному управлінні Комунального підприємства Білоцерківської міської ради Будинок урочистих подій, який є балансо</w:t>
      </w:r>
      <w:bookmarkStart w:id="0" w:name="_GoBack"/>
      <w:bookmarkEnd w:id="0"/>
      <w:r w:rsidRPr="003B1F9C">
        <w:rPr>
          <w:lang w:val="uk-UA"/>
        </w:rPr>
        <w:t>утримувачем. Саме ця будівля на 100% використовується для потреб основної статутної діяльності.</w:t>
      </w:r>
      <w:r w:rsidR="003B1F9C">
        <w:rPr>
          <w:lang w:val="uk-UA"/>
        </w:rPr>
        <w:t xml:space="preserve"> </w:t>
      </w:r>
      <w:r w:rsidR="00835CA1" w:rsidRPr="003B1F9C">
        <w:rPr>
          <w:lang w:val="uk-UA"/>
        </w:rPr>
        <w:t>На балансі підприємства транспортні засоби відсутні</w:t>
      </w:r>
      <w:r w:rsidR="003B1F9C">
        <w:rPr>
          <w:lang w:val="uk-UA"/>
        </w:rPr>
        <w:t>.</w:t>
      </w:r>
    </w:p>
    <w:p w:rsidR="00F04989" w:rsidRDefault="00835CA1" w:rsidP="003B1F9C">
      <w:pPr>
        <w:spacing w:line="240" w:lineRule="auto"/>
        <w:ind w:firstLine="708"/>
        <w:rPr>
          <w:lang w:val="uk-UA"/>
        </w:rPr>
      </w:pPr>
      <w:r w:rsidRPr="003B1F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підприємстві працює п’ять чоловік згідно штатного розпису з повною завантаженістю. </w:t>
      </w:r>
      <w:r w:rsidR="00F04989" w:rsidRPr="003B1F9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Вільні вакансії на підприємстві відсутні.</w:t>
      </w:r>
      <w:r w:rsidR="0093106E">
        <w:rPr>
          <w:lang w:val="uk-UA"/>
        </w:rPr>
        <w:t xml:space="preserve"> </w:t>
      </w:r>
    </w:p>
    <w:sectPr w:rsidR="00F04989" w:rsidSect="00B42FF8">
      <w:pgSz w:w="11906" w:h="16838"/>
      <w:pgMar w:top="25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88B"/>
    <w:multiLevelType w:val="hybridMultilevel"/>
    <w:tmpl w:val="7C484034"/>
    <w:lvl w:ilvl="0" w:tplc="99CA50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766A3"/>
    <w:multiLevelType w:val="hybridMultilevel"/>
    <w:tmpl w:val="E562A3A0"/>
    <w:lvl w:ilvl="0" w:tplc="29CE2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91A17"/>
    <w:multiLevelType w:val="hybridMultilevel"/>
    <w:tmpl w:val="B5A03CB0"/>
    <w:lvl w:ilvl="0" w:tplc="979A6F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46"/>
    <w:rsid w:val="003B1F9C"/>
    <w:rsid w:val="00420D57"/>
    <w:rsid w:val="005144BA"/>
    <w:rsid w:val="007A1E76"/>
    <w:rsid w:val="00835CA1"/>
    <w:rsid w:val="00866E46"/>
    <w:rsid w:val="008F6090"/>
    <w:rsid w:val="0093106E"/>
    <w:rsid w:val="00A10956"/>
    <w:rsid w:val="00A1773B"/>
    <w:rsid w:val="00B42FF8"/>
    <w:rsid w:val="00D62955"/>
    <w:rsid w:val="00F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B4C5F-90A9-4AD7-AA4C-C7435832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A1773B"/>
    <w:rPr>
      <w:i/>
      <w:iCs/>
      <w:color w:val="404040" w:themeColor="text1" w:themeTint="BF"/>
    </w:rPr>
  </w:style>
  <w:style w:type="table" w:styleId="a7">
    <w:name w:val="Table Grid"/>
    <w:basedOn w:val="a1"/>
    <w:uiPriority w:val="59"/>
    <w:rsid w:val="00F0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4989"/>
    <w:rPr>
      <w:b/>
      <w:bCs/>
    </w:rPr>
  </w:style>
  <w:style w:type="character" w:customStyle="1" w:styleId="ng-binding">
    <w:name w:val="ng-binding"/>
    <w:basedOn w:val="a0"/>
    <w:rsid w:val="00420D57"/>
  </w:style>
  <w:style w:type="character" w:styleId="a9">
    <w:name w:val="Hyperlink"/>
    <w:basedOn w:val="a0"/>
    <w:uiPriority w:val="99"/>
    <w:semiHidden/>
    <w:unhideWhenUsed/>
    <w:rsid w:val="00420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480">
                      <w:marLeft w:val="28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1928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3E5E8"/>
                        <w:left w:val="single" w:sz="6" w:space="0" w:color="E3E5E8"/>
                        <w:bottom w:val="single" w:sz="6" w:space="0" w:color="E3E5E8"/>
                        <w:right w:val="single" w:sz="6" w:space="0" w:color="E3E5E8"/>
                      </w:divBdr>
                    </w:div>
                  </w:divsChild>
                </w:div>
              </w:divsChild>
            </w:div>
          </w:divsChild>
        </w:div>
        <w:div w:id="175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9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9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4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52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7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6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7EBC-86D5-4A4E-917B-4B622EB2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2021-04-29T12:19:00Z</dcterms:created>
  <dcterms:modified xsi:type="dcterms:W3CDTF">2021-04-30T07:46:00Z</dcterms:modified>
</cp:coreProperties>
</file>