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2D" w:rsidRPr="00596381" w:rsidRDefault="0010452D" w:rsidP="0010452D">
      <w:pPr>
        <w:spacing w:line="276" w:lineRule="auto"/>
        <w:jc w:val="right"/>
        <w:rPr>
          <w:rFonts w:hint="eastAsia"/>
          <w:b/>
          <w:color w:val="000000"/>
          <w:lang w:val="uk-UA"/>
        </w:rPr>
      </w:pPr>
      <w:r w:rsidRPr="00596381">
        <w:rPr>
          <w:i/>
          <w:color w:val="000000"/>
          <w:lang w:val="uk-UA"/>
        </w:rPr>
        <w:t>Додаток №1</w:t>
      </w:r>
    </w:p>
    <w:p w:rsidR="0010452D" w:rsidRPr="00596381" w:rsidRDefault="0010452D" w:rsidP="0010452D">
      <w:pPr>
        <w:spacing w:line="276" w:lineRule="auto"/>
        <w:jc w:val="center"/>
        <w:rPr>
          <w:rFonts w:hint="eastAsia"/>
          <w:b/>
          <w:lang w:val="uk-UA"/>
        </w:rPr>
      </w:pPr>
      <w:r w:rsidRPr="00596381">
        <w:rPr>
          <w:b/>
          <w:color w:val="000000"/>
          <w:lang w:val="uk-UA"/>
        </w:rPr>
        <w:t>Пере</w:t>
      </w:r>
      <w:r>
        <w:rPr>
          <w:b/>
          <w:color w:val="000000"/>
          <w:lang w:val="uk-UA"/>
        </w:rPr>
        <w:t>лік послуг, робіт, які здійснює</w:t>
      </w:r>
      <w:r w:rsidRPr="00596381">
        <w:rPr>
          <w:b/>
          <w:lang w:val="uk-UA"/>
        </w:rPr>
        <w:t xml:space="preserve"> Інспекція з благоустрою </w:t>
      </w:r>
    </w:p>
    <w:p w:rsidR="0010452D" w:rsidRPr="00596381" w:rsidRDefault="0010452D" w:rsidP="0010452D">
      <w:pPr>
        <w:spacing w:line="276" w:lineRule="auto"/>
        <w:jc w:val="center"/>
        <w:rPr>
          <w:rFonts w:hint="eastAsia"/>
          <w:b/>
          <w:lang w:val="uk-UA"/>
        </w:rPr>
      </w:pPr>
      <w:r w:rsidRPr="00596381">
        <w:rPr>
          <w:b/>
          <w:lang w:val="uk-UA"/>
        </w:rPr>
        <w:t>відповідно до покладених на неї завдань:</w:t>
      </w:r>
    </w:p>
    <w:p w:rsidR="0010452D" w:rsidRPr="00596381" w:rsidRDefault="0010452D" w:rsidP="0010452D">
      <w:pPr>
        <w:spacing w:line="276" w:lineRule="auto"/>
        <w:jc w:val="center"/>
        <w:rPr>
          <w:rFonts w:hint="eastAsia"/>
          <w:b/>
          <w:lang w:val="uk-UA"/>
        </w:rPr>
      </w:pPr>
    </w:p>
    <w:p w:rsidR="0010452D" w:rsidRPr="00596381" w:rsidRDefault="0010452D" w:rsidP="0010452D">
      <w:pPr>
        <w:jc w:val="both"/>
        <w:rPr>
          <w:rFonts w:hint="eastAsia"/>
          <w:lang w:val="uk-UA"/>
        </w:rPr>
      </w:pPr>
      <w:r w:rsidRPr="00596381">
        <w:rPr>
          <w:lang w:val="uk-UA"/>
        </w:rPr>
        <w:t>- приймає участь у проведенні рейдів та перевірок і обстежень територій та об'єктів населеного пункту щодо стану їх благоустрою;</w:t>
      </w:r>
    </w:p>
    <w:p w:rsidR="0010452D" w:rsidRPr="00596381" w:rsidRDefault="0010452D" w:rsidP="0010452D">
      <w:pPr>
        <w:jc w:val="both"/>
        <w:rPr>
          <w:rFonts w:hint="eastAsia"/>
          <w:lang w:val="uk-UA"/>
        </w:rPr>
      </w:pPr>
      <w:r w:rsidRPr="00596381">
        <w:rPr>
          <w:lang w:val="uk-UA"/>
        </w:rPr>
        <w:t>- приймає участь у проведенні рейдів та перевірок і обстежень на предмет додержання підприємствами, установами, організаціями і громадянами законодавства у сфері благоустрою населених пунктів;</w:t>
      </w:r>
    </w:p>
    <w:p w:rsidR="0010452D" w:rsidRPr="00596381" w:rsidRDefault="0010452D" w:rsidP="0010452D">
      <w:pPr>
        <w:jc w:val="both"/>
        <w:rPr>
          <w:rFonts w:hint="eastAsia"/>
          <w:lang w:val="uk-UA"/>
        </w:rPr>
      </w:pPr>
      <w:r w:rsidRPr="00596381">
        <w:rPr>
          <w:lang w:val="uk-UA"/>
        </w:rPr>
        <w:t>- здійснює складання протоколів про порушення законодавства у сфері благоустрою населених пунктів для притягнення винних до відповідальності;</w:t>
      </w:r>
    </w:p>
    <w:p w:rsidR="0010452D" w:rsidRPr="00596381" w:rsidRDefault="0010452D" w:rsidP="0010452D">
      <w:pPr>
        <w:jc w:val="both"/>
        <w:rPr>
          <w:rFonts w:hint="eastAsia"/>
          <w:lang w:val="uk-UA"/>
        </w:rPr>
      </w:pPr>
      <w:r w:rsidRPr="00596381">
        <w:rPr>
          <w:lang w:val="uk-UA"/>
        </w:rPr>
        <w:t>- вживає заходів щодо зупинення робіт, які проводяться самовільно і порушують стан благоустрою населеного пункту;</w:t>
      </w:r>
    </w:p>
    <w:p w:rsidR="0010452D" w:rsidRPr="00596381" w:rsidRDefault="0010452D" w:rsidP="0010452D">
      <w:pPr>
        <w:jc w:val="both"/>
        <w:rPr>
          <w:rFonts w:hint="eastAsia"/>
          <w:lang w:val="uk-UA"/>
        </w:rPr>
      </w:pPr>
      <w:r w:rsidRPr="00596381">
        <w:rPr>
          <w:lang w:val="uk-UA"/>
        </w:rPr>
        <w:t xml:space="preserve">- сприяє забезпеченню чистоти і порядку в населеному пункті, очищенню територій та об'єктів від побутових відходів, </w:t>
      </w:r>
      <w:proofErr w:type="spellStart"/>
      <w:r w:rsidRPr="00596381">
        <w:rPr>
          <w:lang w:val="uk-UA"/>
        </w:rPr>
        <w:t>безгосподарського</w:t>
      </w:r>
      <w:proofErr w:type="spellEnd"/>
      <w:r w:rsidRPr="00596381">
        <w:rPr>
          <w:lang w:val="uk-UA"/>
        </w:rPr>
        <w:t xml:space="preserve"> майна, самовільно розміщених об'єктів та елементів;</w:t>
      </w:r>
    </w:p>
    <w:p w:rsidR="0010452D" w:rsidRPr="00596381" w:rsidRDefault="0010452D" w:rsidP="0010452D">
      <w:pPr>
        <w:jc w:val="both"/>
        <w:rPr>
          <w:rFonts w:hint="eastAsia"/>
          <w:lang w:val="uk-UA"/>
        </w:rPr>
      </w:pPr>
      <w:r w:rsidRPr="00596381">
        <w:rPr>
          <w:lang w:val="uk-UA"/>
        </w:rPr>
        <w:t xml:space="preserve">- приймає участь у контролі за якістю проведення робіт з будівництва, ремонтів та утримання територій та об'єктів благоустрою, здійснює відповідно до чинного законодавства України технічний нагляд за проведенням робіт на об'єктах благоустрою та житловому фонді міста Біла Церква; </w:t>
      </w:r>
    </w:p>
    <w:p w:rsidR="0010452D" w:rsidRPr="00596381" w:rsidRDefault="0010452D" w:rsidP="0010452D">
      <w:pPr>
        <w:jc w:val="both"/>
        <w:rPr>
          <w:rFonts w:hint="eastAsia"/>
          <w:lang w:val="uk-UA"/>
        </w:rPr>
      </w:pPr>
      <w:r w:rsidRPr="00596381">
        <w:rPr>
          <w:lang w:val="uk-UA"/>
        </w:rPr>
        <w:t>- здійснює контроль за проведенням робіт, пов’язаних з порушенням на об’єктах благоустрою;</w:t>
      </w:r>
    </w:p>
    <w:p w:rsidR="0010452D" w:rsidRPr="00596381" w:rsidRDefault="0010452D" w:rsidP="0010452D">
      <w:pPr>
        <w:jc w:val="both"/>
        <w:rPr>
          <w:rFonts w:hint="eastAsia"/>
          <w:lang w:val="uk-UA"/>
        </w:rPr>
      </w:pPr>
      <w:r w:rsidRPr="00596381">
        <w:rPr>
          <w:lang w:val="uk-UA"/>
        </w:rPr>
        <w:t>- здійснює контроль за виконанням заходів та приписів з приведення до належного стану територій та об'єктів благоустрою населеного пункту;</w:t>
      </w:r>
    </w:p>
    <w:p w:rsidR="0010452D" w:rsidRPr="00596381" w:rsidRDefault="0010452D" w:rsidP="0010452D">
      <w:pPr>
        <w:jc w:val="both"/>
        <w:rPr>
          <w:rFonts w:hint="eastAsia"/>
          <w:lang w:val="uk-UA"/>
        </w:rPr>
      </w:pPr>
      <w:r w:rsidRPr="00596381">
        <w:rPr>
          <w:lang w:val="uk-UA"/>
        </w:rPr>
        <w:t>- приймає участь в обговоренні проектів благоустрою територій та об'єктів благоустрою населеного пункту, іншої технічної документації з питань благоустрою і вносить відповідні пропозиції на розгляд міської ради та її виконавчих органів, підприємств, установ, організацій;</w:t>
      </w:r>
    </w:p>
    <w:p w:rsidR="0010452D" w:rsidRPr="00596381" w:rsidRDefault="0010452D" w:rsidP="0010452D">
      <w:pPr>
        <w:jc w:val="both"/>
        <w:rPr>
          <w:rFonts w:hint="eastAsia"/>
          <w:lang w:val="uk-UA"/>
        </w:rPr>
      </w:pPr>
      <w:r w:rsidRPr="00596381">
        <w:rPr>
          <w:lang w:val="uk-UA"/>
        </w:rPr>
        <w:t>- вносить пропозиції щодо розвитку та поліпшення стану благоустрою територій міста Біла Церква, удосконалення Правил благоустрою території міста Біла Церква;</w:t>
      </w:r>
    </w:p>
    <w:p w:rsidR="0010452D" w:rsidRPr="00596381" w:rsidRDefault="0010452D" w:rsidP="0010452D">
      <w:pPr>
        <w:jc w:val="both"/>
        <w:rPr>
          <w:rFonts w:hint="eastAsia"/>
          <w:lang w:val="uk-UA"/>
        </w:rPr>
      </w:pPr>
      <w:r w:rsidRPr="00596381">
        <w:rPr>
          <w:lang w:val="uk-UA"/>
        </w:rPr>
        <w:t>- приймає участь та безпосередньо розглядає звернення та скарги підприємств, установ, організацій і громадян з питань, що відносяться до компетенції Інспекції;</w:t>
      </w:r>
    </w:p>
    <w:p w:rsidR="0010452D" w:rsidRPr="00596381" w:rsidRDefault="0010452D" w:rsidP="0010452D">
      <w:pPr>
        <w:jc w:val="both"/>
        <w:rPr>
          <w:rFonts w:hint="eastAsia"/>
          <w:lang w:val="uk-UA"/>
        </w:rPr>
      </w:pPr>
      <w:r w:rsidRPr="00596381">
        <w:rPr>
          <w:lang w:val="uk-UA"/>
        </w:rPr>
        <w:t>- залучає громадських інспекторів з благоустрою до участі в обстеженнях;</w:t>
      </w:r>
    </w:p>
    <w:p w:rsidR="0010452D" w:rsidRPr="00596381" w:rsidRDefault="0010452D" w:rsidP="0010452D">
      <w:pPr>
        <w:jc w:val="both"/>
        <w:rPr>
          <w:rFonts w:hint="eastAsia"/>
          <w:lang w:val="uk-UA"/>
        </w:rPr>
      </w:pPr>
      <w:r w:rsidRPr="00596381">
        <w:rPr>
          <w:lang w:val="uk-UA"/>
        </w:rPr>
        <w:t>- приймає участь у координації діяльності та навчанні громадських інспекторів з благоустрою;</w:t>
      </w:r>
    </w:p>
    <w:p w:rsidR="0010452D" w:rsidRPr="00596381" w:rsidRDefault="0010452D" w:rsidP="0010452D">
      <w:pPr>
        <w:jc w:val="both"/>
        <w:rPr>
          <w:rFonts w:hint="eastAsia"/>
          <w:lang w:val="uk-UA"/>
        </w:rPr>
      </w:pPr>
      <w:r w:rsidRPr="00596381">
        <w:rPr>
          <w:lang w:val="uk-UA"/>
        </w:rPr>
        <w:t>- здійснює профілактику запобігання порушенням законодавства у сфері благоустрою населених пунктів;</w:t>
      </w:r>
    </w:p>
    <w:p w:rsidR="0010452D" w:rsidRPr="00596381" w:rsidRDefault="0010452D" w:rsidP="0010452D">
      <w:pPr>
        <w:jc w:val="both"/>
        <w:rPr>
          <w:rFonts w:hint="eastAsia"/>
          <w:color w:val="000000"/>
          <w:lang w:val="uk-UA"/>
        </w:rPr>
      </w:pPr>
      <w:r w:rsidRPr="00596381">
        <w:rPr>
          <w:lang w:val="uk-UA"/>
        </w:rPr>
        <w:t xml:space="preserve">- </w:t>
      </w:r>
      <w:r w:rsidRPr="00596381">
        <w:rPr>
          <w:color w:val="000000"/>
          <w:lang w:val="uk-UA"/>
        </w:rPr>
        <w:t>укладає договори на користування об’єктами благоустрою території міста Біла Церква у відповідності до чинного в Україні законодавства, зокрема, Правил благоустрою території міста Біла Церква;</w:t>
      </w:r>
    </w:p>
    <w:p w:rsidR="0010452D" w:rsidRPr="00596381" w:rsidRDefault="0010452D" w:rsidP="0010452D">
      <w:pPr>
        <w:jc w:val="both"/>
        <w:rPr>
          <w:rFonts w:hint="eastAsia"/>
          <w:lang w:val="uk-UA"/>
        </w:rPr>
      </w:pPr>
      <w:r w:rsidRPr="00596381">
        <w:rPr>
          <w:lang w:val="uk-UA"/>
        </w:rPr>
        <w:t>- готує матеріали та пропозиції на засідання колегій і нарад Білоцерківської міської ради та виконавчих органів з питань, що відносяться до компетенції Інспекції, а також ініціює їх проведення;</w:t>
      </w:r>
    </w:p>
    <w:p w:rsidR="0010452D" w:rsidRPr="00596381" w:rsidRDefault="0010452D" w:rsidP="0010452D">
      <w:pPr>
        <w:jc w:val="both"/>
        <w:rPr>
          <w:rFonts w:hint="eastAsia"/>
          <w:lang w:val="uk-UA"/>
        </w:rPr>
      </w:pPr>
      <w:r w:rsidRPr="00596381">
        <w:rPr>
          <w:lang w:val="uk-UA"/>
        </w:rPr>
        <w:t>- інформує Білоцерківську міську раду та виконавчий комітет про результати рейдів, обстежень та перевірок;</w:t>
      </w:r>
    </w:p>
    <w:p w:rsidR="0010452D" w:rsidRPr="00596381" w:rsidRDefault="0010452D" w:rsidP="0010452D">
      <w:pPr>
        <w:jc w:val="both"/>
        <w:rPr>
          <w:rFonts w:hint="eastAsia"/>
          <w:lang w:val="uk-UA"/>
        </w:rPr>
      </w:pPr>
      <w:r w:rsidRPr="00596381">
        <w:rPr>
          <w:lang w:val="uk-UA"/>
        </w:rPr>
        <w:t>- здійснює діяльність, яка прямо, або опосередковано пов’язана із створенням та забезпеченням функціонування притулку для безпритульних тварин і утилізацією трупів безпритульних тварин та інших органічних відходів з дотриманням вимог чинного законодавства України;</w:t>
      </w:r>
    </w:p>
    <w:p w:rsidR="0010452D" w:rsidRPr="00596381" w:rsidRDefault="0010452D" w:rsidP="0010452D">
      <w:pPr>
        <w:jc w:val="both"/>
        <w:rPr>
          <w:rFonts w:hint="eastAsia"/>
          <w:lang w:val="uk-UA"/>
        </w:rPr>
      </w:pPr>
      <w:r w:rsidRPr="00596381">
        <w:rPr>
          <w:lang w:val="uk-UA"/>
        </w:rPr>
        <w:t>- здійснює інші функції (повноваження) відповідно до законодавства, рішень Білоцерківської міської ради та її  виконавчого комітету.</w:t>
      </w:r>
    </w:p>
    <w:p w:rsidR="0010452D" w:rsidRPr="00596381" w:rsidRDefault="0010452D" w:rsidP="0010452D">
      <w:pPr>
        <w:jc w:val="both"/>
        <w:rPr>
          <w:rFonts w:hint="eastAsia"/>
          <w:lang w:val="uk-UA"/>
        </w:rPr>
      </w:pPr>
    </w:p>
    <w:p w:rsidR="00E77614" w:rsidRDefault="00E77614">
      <w:pPr>
        <w:rPr>
          <w:rFonts w:hint="eastAsia"/>
          <w:lang w:val="uk-UA"/>
        </w:rPr>
      </w:pPr>
    </w:p>
    <w:p w:rsidR="00E77614" w:rsidRPr="00596381" w:rsidRDefault="00E77614" w:rsidP="00E77614">
      <w:pPr>
        <w:spacing w:line="276" w:lineRule="auto"/>
        <w:jc w:val="both"/>
        <w:rPr>
          <w:rFonts w:hint="eastAsia"/>
          <w:color w:val="000000"/>
          <w:lang w:val="uk-UA"/>
        </w:rPr>
      </w:pPr>
    </w:p>
    <w:p w:rsidR="00E77614" w:rsidRPr="00596381" w:rsidRDefault="00E77614" w:rsidP="00E77614">
      <w:pPr>
        <w:spacing w:line="276" w:lineRule="auto"/>
        <w:ind w:firstLine="408"/>
        <w:jc w:val="both"/>
        <w:rPr>
          <w:rFonts w:hint="eastAsia"/>
          <w:color w:val="000000"/>
          <w:lang w:val="uk-UA"/>
        </w:rPr>
      </w:pPr>
      <w:r>
        <w:rPr>
          <w:color w:val="000000"/>
          <w:lang w:val="uk-UA"/>
        </w:rPr>
        <w:t xml:space="preserve">Начальник інспекції  </w:t>
      </w:r>
      <w:r>
        <w:rPr>
          <w:color w:val="000000"/>
          <w:lang w:val="uk-UA"/>
        </w:rPr>
        <w:tab/>
      </w: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Віктор ІЛЛЯШЕНКО</w:t>
      </w:r>
    </w:p>
    <w:p w:rsidR="005A6D3A" w:rsidRPr="00E77614" w:rsidRDefault="005A6D3A" w:rsidP="00E77614">
      <w:pPr>
        <w:rPr>
          <w:rFonts w:hint="eastAsia"/>
          <w:lang w:val="uk-UA"/>
        </w:rPr>
      </w:pPr>
    </w:p>
    <w:sectPr w:rsidR="005A6D3A" w:rsidRPr="00E776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5B"/>
    <w:rsid w:val="0010452D"/>
    <w:rsid w:val="005A6D3A"/>
    <w:rsid w:val="00CD355B"/>
    <w:rsid w:val="00E7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94430-CAF9-40D9-B6B6-5D8356C0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52D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2029</Words>
  <Characters>1158</Characters>
  <Application>Microsoft Office Word</Application>
  <DocSecurity>0</DocSecurity>
  <Lines>9</Lines>
  <Paragraphs>6</Paragraphs>
  <ScaleCrop>false</ScaleCrop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2022-12-06T10:14:00Z</dcterms:created>
  <dcterms:modified xsi:type="dcterms:W3CDTF">2022-12-06T10:16:00Z</dcterms:modified>
</cp:coreProperties>
</file>