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7A" w:rsidRPr="0029186C" w:rsidRDefault="008B239C" w:rsidP="005C0C7A">
      <w:pPr>
        <w:shd w:val="clear" w:color="auto" w:fill="FFFFFF"/>
        <w:spacing w:after="0" w:line="240" w:lineRule="auto"/>
        <w:ind w:firstLine="709"/>
        <w:jc w:val="center"/>
        <w:rPr>
          <w:rFonts w:ascii="Times New Roman" w:hAnsi="Times New Roman"/>
          <w:b/>
          <w:sz w:val="28"/>
          <w:szCs w:val="28"/>
          <w:lang w:val="uk-UA"/>
        </w:rPr>
      </w:pPr>
      <w:proofErr w:type="spellStart"/>
      <w:r w:rsidRPr="0029186C">
        <w:rPr>
          <w:rFonts w:ascii="Times New Roman" w:hAnsi="Times New Roman"/>
          <w:b/>
          <w:sz w:val="28"/>
          <w:szCs w:val="28"/>
          <w:lang w:val="uk-UA"/>
        </w:rPr>
        <w:t>Білоцерківщина</w:t>
      </w:r>
      <w:proofErr w:type="spellEnd"/>
      <w:r w:rsidRPr="0029186C">
        <w:rPr>
          <w:rFonts w:ascii="Times New Roman" w:hAnsi="Times New Roman"/>
          <w:b/>
          <w:sz w:val="28"/>
          <w:szCs w:val="28"/>
          <w:lang w:val="uk-UA"/>
        </w:rPr>
        <w:t xml:space="preserve">: </w:t>
      </w:r>
      <w:r w:rsidR="00BD552E" w:rsidRPr="0029186C">
        <w:rPr>
          <w:rFonts w:ascii="Times New Roman" w:hAnsi="Times New Roman"/>
          <w:b/>
          <w:sz w:val="28"/>
          <w:szCs w:val="28"/>
          <w:lang w:val="uk-UA"/>
        </w:rPr>
        <w:t>Податківці</w:t>
      </w:r>
      <w:bookmarkStart w:id="0" w:name="_GoBack"/>
      <w:bookmarkEnd w:id="0"/>
      <w:r w:rsidRPr="0029186C">
        <w:rPr>
          <w:rFonts w:ascii="Times New Roman" w:hAnsi="Times New Roman"/>
          <w:b/>
          <w:sz w:val="28"/>
          <w:szCs w:val="28"/>
          <w:lang w:val="uk-UA"/>
        </w:rPr>
        <w:t xml:space="preserve"> інформують про </w:t>
      </w:r>
      <w:r w:rsidR="005C0C7A" w:rsidRPr="0029186C">
        <w:rPr>
          <w:rFonts w:ascii="Times New Roman" w:hAnsi="Times New Roman"/>
          <w:b/>
          <w:sz w:val="28"/>
          <w:szCs w:val="28"/>
          <w:lang w:val="uk-UA"/>
        </w:rPr>
        <w:t>заповнення реквізиту «Призначення платежу»</w:t>
      </w:r>
      <w:r w:rsidR="005C0C7A" w:rsidRPr="0029186C">
        <w:rPr>
          <w:rFonts w:ascii="Times New Roman" w:hAnsi="Times New Roman"/>
          <w:b/>
          <w:sz w:val="28"/>
          <w:szCs w:val="28"/>
          <w:lang w:val="uk-UA"/>
        </w:rPr>
        <w:t xml:space="preserve"> у разі самостійного погашення заборгованості</w:t>
      </w:r>
    </w:p>
    <w:p w:rsidR="008B239C" w:rsidRPr="0029186C" w:rsidRDefault="005C0C7A" w:rsidP="0029186C">
      <w:pPr>
        <w:spacing w:after="0" w:line="240" w:lineRule="auto"/>
        <w:ind w:firstLine="709"/>
        <w:jc w:val="both"/>
        <w:rPr>
          <w:rFonts w:ascii="Times New Roman" w:hAnsi="Times New Roman"/>
          <w:sz w:val="28"/>
          <w:szCs w:val="28"/>
          <w:lang w:val="uk-UA"/>
        </w:rPr>
      </w:pPr>
      <w:r w:rsidRPr="0029186C">
        <w:rPr>
          <w:rFonts w:ascii="Times New Roman" w:hAnsi="Times New Roman"/>
          <w:sz w:val="28"/>
          <w:szCs w:val="28"/>
          <w:lang w:val="uk-UA"/>
        </w:rPr>
        <w:t>Нещодавно</w:t>
      </w:r>
      <w:r w:rsidR="00BD552E" w:rsidRPr="0029186C">
        <w:rPr>
          <w:rFonts w:ascii="Times New Roman" w:hAnsi="Times New Roman"/>
          <w:sz w:val="28"/>
          <w:szCs w:val="28"/>
          <w:lang w:val="uk-UA"/>
        </w:rPr>
        <w:t xml:space="preserve"> податківці </w:t>
      </w:r>
      <w:proofErr w:type="spellStart"/>
      <w:r w:rsidR="00BD552E" w:rsidRPr="0029186C">
        <w:rPr>
          <w:rFonts w:ascii="Times New Roman" w:hAnsi="Times New Roman"/>
          <w:sz w:val="28"/>
          <w:szCs w:val="28"/>
          <w:lang w:val="uk-UA"/>
        </w:rPr>
        <w:t>Білоцерківщини</w:t>
      </w:r>
      <w:proofErr w:type="spellEnd"/>
      <w:r w:rsidR="00BD552E" w:rsidRPr="0029186C">
        <w:rPr>
          <w:rFonts w:ascii="Times New Roman" w:hAnsi="Times New Roman"/>
          <w:sz w:val="28"/>
          <w:szCs w:val="28"/>
          <w:lang w:val="uk-UA"/>
        </w:rPr>
        <w:t xml:space="preserve"> провели захід для суб’єктів господарювання</w:t>
      </w:r>
      <w:r w:rsidRPr="0029186C">
        <w:rPr>
          <w:rFonts w:ascii="Times New Roman" w:hAnsi="Times New Roman"/>
          <w:sz w:val="28"/>
          <w:szCs w:val="28"/>
          <w:lang w:val="uk-UA"/>
        </w:rPr>
        <w:t xml:space="preserve"> на тему: «С</w:t>
      </w:r>
      <w:r w:rsidR="00BD552E" w:rsidRPr="0029186C">
        <w:rPr>
          <w:rFonts w:ascii="Times New Roman" w:hAnsi="Times New Roman"/>
          <w:sz w:val="28"/>
          <w:szCs w:val="28"/>
          <w:lang w:val="uk-UA"/>
        </w:rPr>
        <w:t>амостійн</w:t>
      </w:r>
      <w:r w:rsidRPr="0029186C">
        <w:rPr>
          <w:rFonts w:ascii="Times New Roman" w:hAnsi="Times New Roman"/>
          <w:sz w:val="28"/>
          <w:szCs w:val="28"/>
          <w:lang w:val="uk-UA"/>
        </w:rPr>
        <w:t>е</w:t>
      </w:r>
      <w:r w:rsidR="00BD552E" w:rsidRPr="0029186C">
        <w:rPr>
          <w:rFonts w:ascii="Times New Roman" w:hAnsi="Times New Roman"/>
          <w:sz w:val="28"/>
          <w:szCs w:val="28"/>
          <w:lang w:val="uk-UA"/>
        </w:rPr>
        <w:t xml:space="preserve"> погашення заборгованості по податках та поряд</w:t>
      </w:r>
      <w:r w:rsidRPr="0029186C">
        <w:rPr>
          <w:rFonts w:ascii="Times New Roman" w:hAnsi="Times New Roman"/>
          <w:sz w:val="28"/>
          <w:szCs w:val="28"/>
          <w:lang w:val="uk-UA"/>
        </w:rPr>
        <w:t>о</w:t>
      </w:r>
      <w:r w:rsidR="00BD552E" w:rsidRPr="0029186C">
        <w:rPr>
          <w:rFonts w:ascii="Times New Roman" w:hAnsi="Times New Roman"/>
          <w:sz w:val="28"/>
          <w:szCs w:val="28"/>
          <w:lang w:val="uk-UA"/>
        </w:rPr>
        <w:t>к заповнення реквізитів «Призначення платежу» платіжних інструкцій</w:t>
      </w:r>
      <w:r w:rsidRPr="0029186C">
        <w:rPr>
          <w:rFonts w:ascii="Times New Roman" w:hAnsi="Times New Roman"/>
          <w:sz w:val="28"/>
          <w:szCs w:val="28"/>
          <w:lang w:val="uk-UA"/>
        </w:rPr>
        <w:t>»</w:t>
      </w:r>
      <w:r w:rsidR="00BD552E" w:rsidRPr="0029186C">
        <w:rPr>
          <w:rFonts w:ascii="Times New Roman" w:hAnsi="Times New Roman"/>
          <w:sz w:val="28"/>
          <w:szCs w:val="28"/>
          <w:lang w:val="uk-UA"/>
        </w:rPr>
        <w:t xml:space="preserve">. </w:t>
      </w:r>
      <w:r w:rsidR="00303B8F" w:rsidRPr="0029186C">
        <w:rPr>
          <w:rFonts w:ascii="Times New Roman" w:hAnsi="Times New Roman"/>
          <w:sz w:val="28"/>
          <w:szCs w:val="28"/>
          <w:lang w:val="uk-UA"/>
        </w:rPr>
        <w:t xml:space="preserve">Під час </w:t>
      </w:r>
      <w:proofErr w:type="spellStart"/>
      <w:r w:rsidR="008B239C" w:rsidRPr="0029186C">
        <w:rPr>
          <w:rFonts w:ascii="Times New Roman" w:hAnsi="Times New Roman"/>
          <w:sz w:val="28"/>
          <w:szCs w:val="28"/>
          <w:lang w:val="uk-UA"/>
        </w:rPr>
        <w:t>онлайн</w:t>
      </w:r>
      <w:r w:rsidRPr="0029186C">
        <w:rPr>
          <w:rFonts w:ascii="Times New Roman" w:hAnsi="Times New Roman"/>
          <w:sz w:val="28"/>
          <w:szCs w:val="28"/>
          <w:lang w:val="uk-UA"/>
        </w:rPr>
        <w:t>-</w:t>
      </w:r>
      <w:r w:rsidR="00303B8F" w:rsidRPr="0029186C">
        <w:rPr>
          <w:rFonts w:ascii="Times New Roman" w:hAnsi="Times New Roman"/>
          <w:sz w:val="28"/>
          <w:szCs w:val="28"/>
          <w:lang w:val="uk-UA"/>
        </w:rPr>
        <w:t>зустрічі</w:t>
      </w:r>
      <w:proofErr w:type="spellEnd"/>
      <w:r w:rsidR="00303B8F" w:rsidRPr="0029186C">
        <w:rPr>
          <w:rFonts w:ascii="Times New Roman" w:hAnsi="Times New Roman"/>
          <w:sz w:val="28"/>
          <w:szCs w:val="28"/>
          <w:lang w:val="uk-UA"/>
        </w:rPr>
        <w:t xml:space="preserve"> </w:t>
      </w:r>
      <w:r w:rsidR="00342C11" w:rsidRPr="0029186C">
        <w:rPr>
          <w:rFonts w:ascii="Times New Roman" w:hAnsi="Times New Roman"/>
          <w:sz w:val="28"/>
          <w:szCs w:val="28"/>
          <w:lang w:val="uk-UA"/>
        </w:rPr>
        <w:t>і</w:t>
      </w:r>
      <w:r w:rsidR="00303B8F" w:rsidRPr="0029186C">
        <w:rPr>
          <w:rFonts w:ascii="Times New Roman" w:hAnsi="Times New Roman"/>
          <w:sz w:val="28"/>
          <w:szCs w:val="28"/>
          <w:lang w:val="uk-UA"/>
        </w:rPr>
        <w:t>з</w:t>
      </w:r>
      <w:r w:rsidR="00342C11" w:rsidRPr="0029186C">
        <w:rPr>
          <w:rFonts w:ascii="Times New Roman" w:hAnsi="Times New Roman"/>
          <w:sz w:val="28"/>
          <w:szCs w:val="28"/>
          <w:lang w:val="uk-UA"/>
        </w:rPr>
        <w:t xml:space="preserve"> </w:t>
      </w:r>
      <w:r w:rsidR="008B239C" w:rsidRPr="0029186C">
        <w:rPr>
          <w:rFonts w:ascii="Times New Roman" w:hAnsi="Times New Roman"/>
          <w:sz w:val="28"/>
          <w:szCs w:val="28"/>
          <w:lang w:val="uk-UA"/>
        </w:rPr>
        <w:t>платниками податків заступниця</w:t>
      </w:r>
      <w:r w:rsidR="00303B8F" w:rsidRPr="0029186C">
        <w:rPr>
          <w:rFonts w:ascii="Times New Roman" w:hAnsi="Times New Roman"/>
          <w:sz w:val="28"/>
          <w:szCs w:val="28"/>
          <w:lang w:val="uk-UA"/>
        </w:rPr>
        <w:t xml:space="preserve"> н</w:t>
      </w:r>
      <w:r w:rsidR="00AD31F4" w:rsidRPr="0029186C">
        <w:rPr>
          <w:rFonts w:ascii="Times New Roman" w:hAnsi="Times New Roman"/>
          <w:sz w:val="28"/>
          <w:szCs w:val="28"/>
          <w:lang w:val="uk-UA"/>
        </w:rPr>
        <w:t>ачальни</w:t>
      </w:r>
      <w:r w:rsidR="008B239C" w:rsidRPr="0029186C">
        <w:rPr>
          <w:rFonts w:ascii="Times New Roman" w:hAnsi="Times New Roman"/>
          <w:sz w:val="28"/>
          <w:szCs w:val="28"/>
          <w:lang w:val="uk-UA"/>
        </w:rPr>
        <w:t>ка</w:t>
      </w:r>
      <w:r w:rsidR="00AD31F4" w:rsidRPr="0029186C">
        <w:rPr>
          <w:rFonts w:ascii="Times New Roman" w:hAnsi="Times New Roman"/>
          <w:sz w:val="28"/>
          <w:szCs w:val="28"/>
          <w:lang w:val="uk-UA"/>
        </w:rPr>
        <w:t xml:space="preserve"> </w:t>
      </w:r>
      <w:r w:rsidR="008B239C" w:rsidRPr="0029186C">
        <w:rPr>
          <w:rFonts w:ascii="Times New Roman" w:hAnsi="Times New Roman"/>
          <w:sz w:val="28"/>
          <w:szCs w:val="28"/>
          <w:lang w:val="uk-UA"/>
        </w:rPr>
        <w:t>Білоцерківського відділу по роботі з податковим боргом управління по роботі з податковим боргом</w:t>
      </w:r>
      <w:r w:rsidR="000306C8" w:rsidRPr="0029186C">
        <w:rPr>
          <w:rFonts w:ascii="Times New Roman" w:hAnsi="Times New Roman"/>
          <w:sz w:val="28"/>
          <w:szCs w:val="28"/>
          <w:lang w:val="uk-UA"/>
        </w:rPr>
        <w:t xml:space="preserve"> ГУ ДПС у Київській області</w:t>
      </w:r>
      <w:r w:rsidR="00AD31F4" w:rsidRPr="0029186C">
        <w:rPr>
          <w:rFonts w:ascii="Times New Roman" w:hAnsi="Times New Roman"/>
          <w:sz w:val="28"/>
          <w:szCs w:val="28"/>
          <w:lang w:val="uk-UA"/>
        </w:rPr>
        <w:t xml:space="preserve"> </w:t>
      </w:r>
      <w:r w:rsidR="008B239C" w:rsidRPr="0029186C">
        <w:rPr>
          <w:rFonts w:ascii="Times New Roman" w:hAnsi="Times New Roman"/>
          <w:sz w:val="28"/>
          <w:szCs w:val="28"/>
          <w:lang w:val="uk-UA"/>
        </w:rPr>
        <w:t xml:space="preserve">Олена </w:t>
      </w:r>
      <w:proofErr w:type="spellStart"/>
      <w:r w:rsidR="008B239C" w:rsidRPr="0029186C">
        <w:rPr>
          <w:rFonts w:ascii="Times New Roman" w:hAnsi="Times New Roman"/>
          <w:sz w:val="28"/>
          <w:szCs w:val="28"/>
          <w:lang w:val="uk-UA"/>
        </w:rPr>
        <w:t>Труш</w:t>
      </w:r>
      <w:proofErr w:type="spellEnd"/>
      <w:r w:rsidR="00BD552E" w:rsidRPr="0029186C">
        <w:rPr>
          <w:rFonts w:ascii="Times New Roman" w:hAnsi="Times New Roman"/>
          <w:sz w:val="28"/>
          <w:szCs w:val="28"/>
          <w:lang w:val="uk-UA"/>
        </w:rPr>
        <w:t xml:space="preserve"> </w:t>
      </w:r>
      <w:r w:rsidR="008B239C" w:rsidRPr="0029186C">
        <w:rPr>
          <w:rFonts w:ascii="Times New Roman" w:hAnsi="Times New Roman"/>
          <w:sz w:val="28"/>
          <w:szCs w:val="28"/>
          <w:lang w:val="uk-UA"/>
        </w:rPr>
        <w:t xml:space="preserve">ознайомила присутніх із </w:t>
      </w:r>
      <w:r w:rsidR="008B239C" w:rsidRPr="0029186C">
        <w:rPr>
          <w:rFonts w:ascii="Times New Roman" w:hAnsi="Times New Roman"/>
          <w:sz w:val="28"/>
          <w:szCs w:val="28"/>
          <w:lang w:val="uk-UA"/>
        </w:rPr>
        <w:t>наказ</w:t>
      </w:r>
      <w:r w:rsidR="008B239C" w:rsidRPr="0029186C">
        <w:rPr>
          <w:rFonts w:ascii="Times New Roman" w:hAnsi="Times New Roman"/>
          <w:sz w:val="28"/>
          <w:szCs w:val="28"/>
          <w:lang w:val="uk-UA"/>
        </w:rPr>
        <w:t>ом</w:t>
      </w:r>
      <w:r w:rsidR="008B239C" w:rsidRPr="0029186C">
        <w:rPr>
          <w:rFonts w:ascii="Times New Roman" w:hAnsi="Times New Roman"/>
          <w:sz w:val="28"/>
          <w:szCs w:val="28"/>
          <w:lang w:val="uk-UA"/>
        </w:rPr>
        <w:t xml:space="preserve"> Міністерства фінансів України від 22.03.2023 № 148 «Про затвердження Порядку заповнення реквізиту «Призначення</w:t>
      </w:r>
      <w:r w:rsidR="008B239C" w:rsidRPr="0029186C">
        <w:rPr>
          <w:rFonts w:ascii="Times New Roman" w:hAnsi="Times New Roman"/>
          <w:spacing w:val="-2"/>
          <w:sz w:val="28"/>
          <w:szCs w:val="28"/>
          <w:lang w:val="uk-UA"/>
        </w:rPr>
        <w:t xml:space="preserve"> </w:t>
      </w:r>
      <w:r w:rsidR="008B239C" w:rsidRPr="0029186C">
        <w:rPr>
          <w:rFonts w:ascii="Times New Roman" w:hAnsi="Times New Roman"/>
          <w:sz w:val="28"/>
          <w:szCs w:val="28"/>
          <w:lang w:val="uk-UA"/>
        </w:rPr>
        <w:t xml:space="preserve">платежу» платіжної інструкції під час сплати (стягнення) податків, </w:t>
      </w:r>
      <w:r w:rsidR="008B239C" w:rsidRPr="0029186C">
        <w:rPr>
          <w:rFonts w:ascii="Times New Roman" w:hAnsi="Times New Roman"/>
          <w:spacing w:val="-2"/>
          <w:sz w:val="28"/>
          <w:szCs w:val="28"/>
          <w:lang w:val="uk-UA"/>
        </w:rPr>
        <w:t>зборів, митних, інших платежів, єдиного внеску на загальнообов’язкове</w:t>
      </w:r>
      <w:r w:rsidR="008B239C" w:rsidRPr="0029186C">
        <w:rPr>
          <w:rFonts w:ascii="Times New Roman" w:hAnsi="Times New Roman"/>
          <w:sz w:val="28"/>
          <w:szCs w:val="28"/>
          <w:lang w:val="uk-UA"/>
        </w:rPr>
        <w:t xml:space="preserve"> державне соціальне страхування, внесення авансових платежів (передоплати), грошової застави, а також у разі їх повернення.</w:t>
      </w:r>
      <w:r w:rsidR="00AD31F4" w:rsidRPr="0029186C">
        <w:rPr>
          <w:rFonts w:ascii="Times New Roman" w:hAnsi="Times New Roman"/>
          <w:sz w:val="28"/>
          <w:szCs w:val="28"/>
          <w:lang w:val="uk-UA"/>
        </w:rPr>
        <w:t xml:space="preserve"> </w:t>
      </w:r>
    </w:p>
    <w:p w:rsidR="008B239C" w:rsidRPr="0029186C" w:rsidRDefault="005C0C7A" w:rsidP="0029186C">
      <w:pPr>
        <w:shd w:val="clear" w:color="auto" w:fill="FFFFFF"/>
        <w:spacing w:after="0" w:line="240" w:lineRule="auto"/>
        <w:ind w:firstLine="709"/>
        <w:jc w:val="both"/>
        <w:rPr>
          <w:rFonts w:ascii="Times New Roman" w:hAnsi="Times New Roman"/>
          <w:sz w:val="28"/>
          <w:szCs w:val="28"/>
          <w:lang w:val="uk-UA"/>
        </w:rPr>
      </w:pPr>
      <w:r w:rsidRPr="0029186C">
        <w:rPr>
          <w:rFonts w:ascii="Times New Roman" w:hAnsi="Times New Roman"/>
          <w:sz w:val="28"/>
          <w:szCs w:val="28"/>
          <w:lang w:val="uk-UA"/>
        </w:rPr>
        <w:t>Також з</w:t>
      </w:r>
      <w:r w:rsidR="008B239C" w:rsidRPr="0029186C">
        <w:rPr>
          <w:rFonts w:ascii="Times New Roman" w:hAnsi="Times New Roman"/>
          <w:sz w:val="28"/>
          <w:szCs w:val="28"/>
          <w:lang w:val="uk-UA"/>
        </w:rPr>
        <w:t>азначила, що г</w:t>
      </w:r>
      <w:r w:rsidR="008B239C" w:rsidRPr="0029186C">
        <w:rPr>
          <w:rFonts w:ascii="Times New Roman" w:hAnsi="Times New Roman"/>
          <w:sz w:val="28"/>
          <w:szCs w:val="28"/>
          <w:lang w:val="uk-UA"/>
        </w:rPr>
        <w:t>оловною метою Наказу №148 є спрощення алгоритму заповнення реквізиту «Призначення платежу» платіжної інструкції платниками та органами виконавчої влади шляхом скорочення кількості його обов’язкових полів.</w:t>
      </w:r>
    </w:p>
    <w:p w:rsidR="008B239C" w:rsidRPr="0029186C" w:rsidRDefault="008B239C" w:rsidP="0029186C">
      <w:pPr>
        <w:shd w:val="clear" w:color="auto" w:fill="FFFFFF"/>
        <w:spacing w:after="0" w:line="240" w:lineRule="auto"/>
        <w:ind w:firstLine="709"/>
        <w:jc w:val="both"/>
        <w:rPr>
          <w:rFonts w:ascii="Times New Roman" w:hAnsi="Times New Roman"/>
          <w:sz w:val="28"/>
          <w:szCs w:val="28"/>
          <w:lang w:val="uk-UA"/>
        </w:rPr>
      </w:pPr>
      <w:r w:rsidRPr="0029186C">
        <w:rPr>
          <w:rFonts w:ascii="Times New Roman" w:hAnsi="Times New Roman"/>
          <w:sz w:val="28"/>
          <w:szCs w:val="28"/>
          <w:lang w:val="uk-UA"/>
        </w:rPr>
        <w:t>Так, кількість обов’язкових полів, які заповнюються платниками у реквізиті «Призначення платежу» платіжної інструкції, зменшено до 2 полів – для платників на бюджетні/</w:t>
      </w:r>
      <w:proofErr w:type="spellStart"/>
      <w:r w:rsidRPr="0029186C">
        <w:rPr>
          <w:rFonts w:ascii="Times New Roman" w:hAnsi="Times New Roman"/>
          <w:sz w:val="28"/>
          <w:szCs w:val="28"/>
          <w:lang w:val="uk-UA"/>
        </w:rPr>
        <w:t>небюджетні</w:t>
      </w:r>
      <w:proofErr w:type="spellEnd"/>
      <w:r w:rsidRPr="0029186C">
        <w:rPr>
          <w:rFonts w:ascii="Times New Roman" w:hAnsi="Times New Roman"/>
          <w:sz w:val="28"/>
          <w:szCs w:val="28"/>
          <w:lang w:val="uk-UA"/>
        </w:rPr>
        <w:t>/депозитн</w:t>
      </w:r>
      <w:r w:rsidR="00E837EB" w:rsidRPr="0029186C">
        <w:rPr>
          <w:rFonts w:ascii="Times New Roman" w:hAnsi="Times New Roman"/>
          <w:sz w:val="28"/>
          <w:szCs w:val="28"/>
          <w:lang w:val="uk-UA"/>
        </w:rPr>
        <w:t>і</w:t>
      </w:r>
      <w:r w:rsidRPr="0029186C">
        <w:rPr>
          <w:rFonts w:ascii="Times New Roman" w:hAnsi="Times New Roman"/>
          <w:sz w:val="28"/>
          <w:szCs w:val="28"/>
          <w:lang w:val="uk-UA"/>
        </w:rPr>
        <w:t xml:space="preserve"> рахунки («Код виду сплати», «Додаткова інформація запису») та до 1 поля – для платників на єдиний рахунок («Додаткова інформація запису»).</w:t>
      </w:r>
    </w:p>
    <w:p w:rsidR="008B239C" w:rsidRPr="0029186C" w:rsidRDefault="008B239C" w:rsidP="008B239C">
      <w:pPr>
        <w:pStyle w:val="a3"/>
        <w:spacing w:before="0" w:beforeAutospacing="0" w:after="0" w:afterAutospacing="0"/>
        <w:jc w:val="both"/>
        <w:rPr>
          <w:sz w:val="28"/>
          <w:szCs w:val="28"/>
        </w:rPr>
      </w:pPr>
      <w:r w:rsidRPr="0029186C">
        <w:rPr>
          <w:sz w:val="28"/>
          <w:szCs w:val="28"/>
        </w:rPr>
        <w:t>Приклади заповнення реквізиту «Призначення платежу»</w:t>
      </w:r>
    </w:p>
    <w:tbl>
      <w:tblPr>
        <w:tblStyle w:val="a6"/>
        <w:tblW w:w="10314" w:type="dxa"/>
        <w:tblLayout w:type="fixed"/>
        <w:tblLook w:val="04A0" w:firstRow="1" w:lastRow="0" w:firstColumn="1" w:lastColumn="0" w:noHBand="0" w:noVBand="1"/>
      </w:tblPr>
      <w:tblGrid>
        <w:gridCol w:w="534"/>
        <w:gridCol w:w="4677"/>
        <w:gridCol w:w="992"/>
        <w:gridCol w:w="4111"/>
      </w:tblGrid>
      <w:tr w:rsidR="008B239C" w:rsidRPr="003C06F8" w:rsidTr="005F2D1D">
        <w:tc>
          <w:tcPr>
            <w:tcW w:w="534" w:type="dxa"/>
            <w:vMerge w:val="restart"/>
            <w:textDirection w:val="btLr"/>
          </w:tcPr>
          <w:p w:rsidR="008B239C" w:rsidRPr="003C06F8" w:rsidRDefault="008B239C" w:rsidP="005F2D1D">
            <w:pPr>
              <w:pStyle w:val="a3"/>
              <w:spacing w:before="0" w:after="0"/>
              <w:ind w:left="113" w:right="113"/>
              <w:jc w:val="center"/>
              <w:rPr>
                <w:b/>
                <w:bCs/>
                <w:sz w:val="23"/>
                <w:szCs w:val="23"/>
              </w:rPr>
            </w:pPr>
            <w:r w:rsidRPr="003C06F8">
              <w:rPr>
                <w:b/>
                <w:bCs/>
                <w:sz w:val="23"/>
                <w:szCs w:val="23"/>
              </w:rPr>
              <w:t>№ прикладу</w:t>
            </w:r>
          </w:p>
        </w:tc>
        <w:tc>
          <w:tcPr>
            <w:tcW w:w="4677" w:type="dxa"/>
            <w:vMerge w:val="restart"/>
          </w:tcPr>
          <w:p w:rsidR="008B239C" w:rsidRPr="00F77126" w:rsidRDefault="008B239C" w:rsidP="005F2D1D">
            <w:pPr>
              <w:pStyle w:val="a3"/>
              <w:spacing w:before="0" w:after="0"/>
              <w:jc w:val="center"/>
              <w:rPr>
                <w:b/>
                <w:bCs/>
                <w:lang w:val="en-US"/>
              </w:rPr>
            </w:pPr>
            <w:r w:rsidRPr="003C06F8">
              <w:rPr>
                <w:b/>
                <w:bCs/>
              </w:rPr>
              <w:t>Напрям сплати</w:t>
            </w:r>
          </w:p>
        </w:tc>
        <w:tc>
          <w:tcPr>
            <w:tcW w:w="5103" w:type="dxa"/>
            <w:gridSpan w:val="2"/>
          </w:tcPr>
          <w:p w:rsidR="008B239C" w:rsidRPr="003C06F8" w:rsidRDefault="008B239C" w:rsidP="005F2D1D">
            <w:pPr>
              <w:pStyle w:val="a3"/>
              <w:spacing w:before="0" w:beforeAutospacing="0" w:after="0" w:afterAutospacing="0"/>
              <w:jc w:val="center"/>
              <w:rPr>
                <w:b/>
                <w:bCs/>
              </w:rPr>
            </w:pPr>
            <w:r w:rsidRPr="003C06F8">
              <w:rPr>
                <w:b/>
                <w:bCs/>
              </w:rPr>
              <w:t>Реквізит «Призначення платежу»</w:t>
            </w:r>
          </w:p>
          <w:p w:rsidR="008B239C" w:rsidRPr="003C06F8" w:rsidRDefault="008B239C" w:rsidP="005F2D1D">
            <w:pPr>
              <w:pStyle w:val="a3"/>
              <w:spacing w:before="0" w:beforeAutospacing="0" w:after="0" w:afterAutospacing="0"/>
              <w:jc w:val="center"/>
              <w:rPr>
                <w:b/>
                <w:bCs/>
              </w:rPr>
            </w:pPr>
            <w:r w:rsidRPr="003C06F8">
              <w:rPr>
                <w:b/>
                <w:bCs/>
              </w:rPr>
              <w:t xml:space="preserve"> </w:t>
            </w:r>
          </w:p>
        </w:tc>
      </w:tr>
      <w:tr w:rsidR="008B239C" w:rsidRPr="003C06F8" w:rsidTr="005F2D1D">
        <w:tc>
          <w:tcPr>
            <w:tcW w:w="534" w:type="dxa"/>
            <w:vMerge/>
          </w:tcPr>
          <w:p w:rsidR="008B239C" w:rsidRPr="003C06F8" w:rsidRDefault="008B239C" w:rsidP="005F2D1D">
            <w:pPr>
              <w:pStyle w:val="a3"/>
              <w:spacing w:before="0" w:beforeAutospacing="0" w:after="0" w:afterAutospacing="0"/>
              <w:jc w:val="center"/>
              <w:rPr>
                <w:b/>
                <w:bCs/>
              </w:rPr>
            </w:pPr>
          </w:p>
        </w:tc>
        <w:tc>
          <w:tcPr>
            <w:tcW w:w="4677" w:type="dxa"/>
            <w:vMerge/>
          </w:tcPr>
          <w:p w:rsidR="008B239C" w:rsidRPr="003C06F8" w:rsidRDefault="008B239C" w:rsidP="005F2D1D">
            <w:pPr>
              <w:pStyle w:val="a3"/>
              <w:spacing w:before="0" w:beforeAutospacing="0" w:after="0" w:afterAutospacing="0"/>
              <w:jc w:val="center"/>
              <w:rPr>
                <w:b/>
                <w:bCs/>
              </w:rPr>
            </w:pPr>
          </w:p>
        </w:tc>
        <w:tc>
          <w:tcPr>
            <w:tcW w:w="992" w:type="dxa"/>
          </w:tcPr>
          <w:p w:rsidR="008B239C" w:rsidRPr="003C06F8" w:rsidRDefault="008B239C" w:rsidP="005F2D1D">
            <w:pPr>
              <w:pStyle w:val="a3"/>
              <w:spacing w:before="0" w:beforeAutospacing="0" w:after="0" w:afterAutospacing="0"/>
              <w:jc w:val="center"/>
              <w:rPr>
                <w:b/>
                <w:bCs/>
                <w:sz w:val="16"/>
                <w:szCs w:val="16"/>
              </w:rPr>
            </w:pPr>
            <w:r w:rsidRPr="003C06F8">
              <w:rPr>
                <w:b/>
                <w:bCs/>
              </w:rPr>
              <w:t>Код виду сплати</w:t>
            </w:r>
          </w:p>
          <w:p w:rsidR="008B239C" w:rsidRPr="003C06F8" w:rsidRDefault="008B239C" w:rsidP="005F2D1D">
            <w:pPr>
              <w:pStyle w:val="a3"/>
              <w:spacing w:before="0" w:beforeAutospacing="0" w:after="0" w:afterAutospacing="0"/>
              <w:rPr>
                <w:b/>
                <w:bCs/>
                <w:sz w:val="16"/>
                <w:szCs w:val="16"/>
              </w:rPr>
            </w:pPr>
          </w:p>
        </w:tc>
        <w:tc>
          <w:tcPr>
            <w:tcW w:w="4111" w:type="dxa"/>
          </w:tcPr>
          <w:p w:rsidR="008B239C" w:rsidRPr="003C06F8" w:rsidRDefault="008B239C" w:rsidP="005F2D1D">
            <w:pPr>
              <w:pStyle w:val="a3"/>
              <w:spacing w:before="0" w:beforeAutospacing="0" w:after="0" w:afterAutospacing="0"/>
              <w:jc w:val="center"/>
              <w:rPr>
                <w:b/>
                <w:bCs/>
              </w:rPr>
            </w:pPr>
            <w:r w:rsidRPr="003C06F8">
              <w:rPr>
                <w:b/>
                <w:bCs/>
              </w:rPr>
              <w:t>Додаткова інформація запису</w:t>
            </w:r>
          </w:p>
        </w:tc>
      </w:tr>
      <w:tr w:rsidR="008B239C" w:rsidRPr="008B239C" w:rsidTr="005F2D1D">
        <w:tc>
          <w:tcPr>
            <w:tcW w:w="534" w:type="dxa"/>
          </w:tcPr>
          <w:p w:rsidR="008B239C" w:rsidRPr="003C06F8" w:rsidRDefault="008B239C" w:rsidP="005F2D1D">
            <w:pPr>
              <w:pStyle w:val="a3"/>
              <w:spacing w:before="0" w:beforeAutospacing="0" w:after="0" w:afterAutospacing="0"/>
              <w:jc w:val="center"/>
            </w:pPr>
            <w:r>
              <w:t>1</w:t>
            </w:r>
            <w:r w:rsidRPr="003C06F8">
              <w:t>.</w:t>
            </w:r>
          </w:p>
        </w:tc>
        <w:tc>
          <w:tcPr>
            <w:tcW w:w="4677" w:type="dxa"/>
          </w:tcPr>
          <w:p w:rsidR="008B239C" w:rsidRPr="003C06F8" w:rsidRDefault="00E837EB" w:rsidP="005F2D1D">
            <w:pPr>
              <w:pStyle w:val="a3"/>
              <w:spacing w:before="0" w:beforeAutospacing="0" w:after="0" w:afterAutospacing="0"/>
              <w:jc w:val="both"/>
            </w:pPr>
            <w:r>
              <w:t>С</w:t>
            </w:r>
            <w:r w:rsidR="008B239C" w:rsidRPr="00244956">
              <w:t>плата</w:t>
            </w:r>
            <w:r w:rsidR="008B239C">
              <w:rPr>
                <w:lang w:val="ru-RU"/>
              </w:rPr>
              <w:t xml:space="preserve"> </w:t>
            </w:r>
            <w:r w:rsidR="008B239C">
              <w:t>податкового</w:t>
            </w:r>
            <w:r w:rsidR="008B239C" w:rsidRPr="003C06F8">
              <w:t xml:space="preserve"> борг</w:t>
            </w:r>
            <w:r w:rsidR="008B239C">
              <w:t>у</w:t>
            </w:r>
            <w:r w:rsidR="008B239C" w:rsidRPr="003C06F8">
              <w:t xml:space="preserve"> з податку на прибуток</w:t>
            </w:r>
          </w:p>
        </w:tc>
        <w:tc>
          <w:tcPr>
            <w:tcW w:w="992" w:type="dxa"/>
          </w:tcPr>
          <w:p w:rsidR="008B239C" w:rsidRPr="003C06F8" w:rsidRDefault="008B239C" w:rsidP="005F2D1D">
            <w:pPr>
              <w:pStyle w:val="a3"/>
              <w:spacing w:before="0" w:beforeAutospacing="0" w:after="0" w:afterAutospacing="0"/>
              <w:jc w:val="center"/>
            </w:pPr>
            <w:r w:rsidRPr="003C06F8">
              <w:t>140</w:t>
            </w:r>
          </w:p>
        </w:tc>
        <w:tc>
          <w:tcPr>
            <w:tcW w:w="4111" w:type="dxa"/>
          </w:tcPr>
          <w:p w:rsidR="008B239C" w:rsidRPr="003C06F8" w:rsidRDefault="008B239C" w:rsidP="005F2D1D">
            <w:pPr>
              <w:pStyle w:val="a3"/>
              <w:spacing w:before="0" w:beforeAutospacing="0" w:after="0" w:afterAutospacing="0"/>
              <w:jc w:val="both"/>
            </w:pPr>
            <w:r w:rsidRPr="003C06F8">
              <w:t>податковий борг з податку на прибуток</w:t>
            </w:r>
          </w:p>
        </w:tc>
      </w:tr>
      <w:tr w:rsidR="008B239C" w:rsidRPr="003C06F8" w:rsidTr="005F2D1D">
        <w:tc>
          <w:tcPr>
            <w:tcW w:w="534" w:type="dxa"/>
          </w:tcPr>
          <w:p w:rsidR="008B239C" w:rsidRPr="003C06F8" w:rsidRDefault="008B239C" w:rsidP="005F2D1D">
            <w:pPr>
              <w:pStyle w:val="a3"/>
              <w:spacing w:before="0" w:beforeAutospacing="0" w:after="0" w:afterAutospacing="0"/>
              <w:jc w:val="center"/>
            </w:pPr>
            <w:r>
              <w:t>2</w:t>
            </w:r>
            <w:r w:rsidRPr="003C06F8">
              <w:t>.</w:t>
            </w:r>
          </w:p>
        </w:tc>
        <w:tc>
          <w:tcPr>
            <w:tcW w:w="4677" w:type="dxa"/>
          </w:tcPr>
          <w:p w:rsidR="008B239C" w:rsidRPr="003C06F8" w:rsidRDefault="00E837EB" w:rsidP="005F2D1D">
            <w:pPr>
              <w:pStyle w:val="a3"/>
              <w:spacing w:before="0" w:beforeAutospacing="0" w:after="0" w:afterAutospacing="0"/>
              <w:jc w:val="both"/>
            </w:pPr>
            <w:r>
              <w:t>П</w:t>
            </w:r>
            <w:r w:rsidR="008B239C" w:rsidRPr="00C55590">
              <w:t>огашення</w:t>
            </w:r>
            <w:r w:rsidR="008B239C">
              <w:t xml:space="preserve"> заборгован</w:t>
            </w:r>
            <w:r w:rsidR="008B239C" w:rsidRPr="00C55590">
              <w:t>ості</w:t>
            </w:r>
            <w:r w:rsidR="008B239C">
              <w:t xml:space="preserve"> з єдиного внеску</w:t>
            </w:r>
            <w:r w:rsidR="008B239C" w:rsidRPr="003C06F8">
              <w:t xml:space="preserve"> </w:t>
            </w:r>
          </w:p>
        </w:tc>
        <w:tc>
          <w:tcPr>
            <w:tcW w:w="992" w:type="dxa"/>
          </w:tcPr>
          <w:p w:rsidR="008B239C" w:rsidRPr="003C06F8" w:rsidRDefault="008B239C" w:rsidP="005F2D1D">
            <w:pPr>
              <w:pStyle w:val="a3"/>
              <w:spacing w:before="0" w:beforeAutospacing="0" w:after="0" w:afterAutospacing="0"/>
              <w:jc w:val="center"/>
            </w:pPr>
            <w:r w:rsidRPr="003C06F8">
              <w:t>140</w:t>
            </w:r>
          </w:p>
        </w:tc>
        <w:tc>
          <w:tcPr>
            <w:tcW w:w="4111" w:type="dxa"/>
          </w:tcPr>
          <w:p w:rsidR="008B239C" w:rsidRPr="003C06F8" w:rsidRDefault="008B239C" w:rsidP="005F2D1D">
            <w:pPr>
              <w:pStyle w:val="a3"/>
              <w:spacing w:before="0" w:beforeAutospacing="0" w:after="0" w:afterAutospacing="0"/>
              <w:jc w:val="both"/>
            </w:pPr>
            <w:r w:rsidRPr="003C06F8">
              <w:t xml:space="preserve">заборгованість з єдиного внеску </w:t>
            </w:r>
          </w:p>
        </w:tc>
      </w:tr>
    </w:tbl>
    <w:p w:rsidR="008B239C" w:rsidRPr="0029186C" w:rsidRDefault="00A64DAE" w:rsidP="008C5255">
      <w:pPr>
        <w:spacing w:after="0" w:line="240" w:lineRule="auto"/>
        <w:ind w:firstLine="709"/>
        <w:jc w:val="both"/>
        <w:rPr>
          <w:rFonts w:ascii="Times New Roman" w:hAnsi="Times New Roman"/>
          <w:color w:val="000000"/>
          <w:sz w:val="28"/>
          <w:szCs w:val="28"/>
          <w:lang w:val="uk-UA"/>
        </w:rPr>
      </w:pPr>
      <w:r w:rsidRPr="0029186C">
        <w:rPr>
          <w:rFonts w:ascii="Times New Roman" w:hAnsi="Times New Roman"/>
          <w:color w:val="000000"/>
          <w:sz w:val="28"/>
          <w:szCs w:val="28"/>
          <w:lang w:val="uk-UA"/>
        </w:rPr>
        <w:t xml:space="preserve">Присутні отримали </w:t>
      </w:r>
      <w:r w:rsidR="005C0C7A" w:rsidRPr="0029186C">
        <w:rPr>
          <w:rFonts w:ascii="Times New Roman" w:hAnsi="Times New Roman"/>
          <w:color w:val="000000"/>
          <w:sz w:val="28"/>
          <w:szCs w:val="28"/>
          <w:lang w:val="uk-UA"/>
        </w:rPr>
        <w:t>професійні поради</w:t>
      </w:r>
      <w:r w:rsidRPr="0029186C">
        <w:rPr>
          <w:rFonts w:ascii="Times New Roman" w:hAnsi="Times New Roman"/>
          <w:color w:val="000000"/>
          <w:sz w:val="28"/>
          <w:szCs w:val="28"/>
          <w:lang w:val="uk-UA"/>
        </w:rPr>
        <w:t xml:space="preserve"> та відповіді на свої запитання.</w:t>
      </w:r>
    </w:p>
    <w:p w:rsidR="00412ECA" w:rsidRPr="0029186C" w:rsidRDefault="00412ECA" w:rsidP="008C5255">
      <w:pPr>
        <w:spacing w:after="0" w:line="240" w:lineRule="auto"/>
        <w:ind w:firstLine="709"/>
        <w:jc w:val="both"/>
        <w:rPr>
          <w:rFonts w:ascii="Times New Roman" w:hAnsi="Times New Roman"/>
          <w:color w:val="000000"/>
          <w:sz w:val="28"/>
          <w:szCs w:val="28"/>
          <w:lang w:val="uk-UA"/>
        </w:rPr>
      </w:pPr>
      <w:r w:rsidRPr="0029186C">
        <w:rPr>
          <w:rFonts w:ascii="Times New Roman" w:hAnsi="Times New Roman"/>
          <w:color w:val="000000"/>
          <w:sz w:val="28"/>
          <w:szCs w:val="28"/>
          <w:lang w:val="uk-UA"/>
        </w:rPr>
        <w:t>Залишаємось на зв’язку:</w:t>
      </w:r>
    </w:p>
    <w:p w:rsidR="00412ECA" w:rsidRPr="0029186C" w:rsidRDefault="00412ECA" w:rsidP="00C83F77">
      <w:pPr>
        <w:shd w:val="clear" w:color="auto" w:fill="FFFFFF"/>
        <w:spacing w:after="0" w:line="240" w:lineRule="auto"/>
        <w:ind w:firstLine="709"/>
        <w:jc w:val="both"/>
        <w:textAlignment w:val="baseline"/>
        <w:rPr>
          <w:rFonts w:ascii="Times New Roman" w:eastAsia="Times New Roman" w:hAnsi="Times New Roman"/>
          <w:color w:val="000000"/>
          <w:sz w:val="28"/>
          <w:szCs w:val="28"/>
          <w:lang w:val="uk-UA" w:eastAsia="uk-UA"/>
        </w:rPr>
      </w:pPr>
      <w:r w:rsidRPr="0029186C">
        <w:rPr>
          <w:rFonts w:ascii="Times New Roman" w:eastAsia="Times New Roman" w:hAnsi="Times New Roman"/>
          <w:i/>
          <w:iCs/>
          <w:color w:val="000000"/>
          <w:sz w:val="28"/>
          <w:szCs w:val="28"/>
          <w:bdr w:val="none" w:sz="0" w:space="0" w:color="auto" w:frame="1"/>
          <w:lang w:val="uk-UA" w:eastAsia="uk-UA"/>
        </w:rPr>
        <w:t>Комунікаційна платформа:</w:t>
      </w:r>
      <w:proofErr w:type="spellStart"/>
      <w:r w:rsidRPr="0029186C">
        <w:rPr>
          <w:rFonts w:ascii="Times New Roman" w:eastAsia="Times New Roman" w:hAnsi="Times New Roman"/>
          <w:color w:val="000000"/>
          <w:sz w:val="28"/>
          <w:szCs w:val="28"/>
          <w:lang w:val="uk-UA" w:eastAsia="uk-UA"/>
        </w:rPr>
        <w:t> </w:t>
      </w:r>
      <w:hyperlink r:id="rId5" w:history="1">
        <w:r w:rsidRPr="0029186C">
          <w:rPr>
            <w:rFonts w:ascii="Times New Roman" w:eastAsia="Times New Roman" w:hAnsi="Times New Roman"/>
            <w:i/>
            <w:iCs/>
            <w:color w:val="2D5CA6"/>
            <w:sz w:val="28"/>
            <w:szCs w:val="28"/>
            <w:bdr w:val="none" w:sz="0" w:space="0" w:color="auto" w:frame="1"/>
            <w:lang w:val="uk-UA" w:eastAsia="uk-UA"/>
          </w:rPr>
          <w:t>kyivobl.ik</w:t>
        </w:r>
        <w:proofErr w:type="spellEnd"/>
        <w:r w:rsidRPr="0029186C">
          <w:rPr>
            <w:rFonts w:ascii="Times New Roman" w:eastAsia="Times New Roman" w:hAnsi="Times New Roman"/>
            <w:i/>
            <w:iCs/>
            <w:color w:val="2D5CA6"/>
            <w:sz w:val="28"/>
            <w:szCs w:val="28"/>
            <w:bdr w:val="none" w:sz="0" w:space="0" w:color="auto" w:frame="1"/>
            <w:lang w:val="uk-UA" w:eastAsia="uk-UA"/>
          </w:rPr>
          <w:t>c@tax.gov.ua</w:t>
        </w:r>
      </w:hyperlink>
      <w:r w:rsidRPr="0029186C">
        <w:rPr>
          <w:rFonts w:ascii="Times New Roman" w:eastAsia="Times New Roman" w:hAnsi="Times New Roman"/>
          <w:color w:val="000000"/>
          <w:sz w:val="28"/>
          <w:szCs w:val="28"/>
          <w:lang w:val="uk-UA" w:eastAsia="uk-UA"/>
        </w:rPr>
        <w:t> </w:t>
      </w:r>
    </w:p>
    <w:p w:rsidR="00412ECA" w:rsidRPr="0029186C" w:rsidRDefault="00412ECA" w:rsidP="00C83F77">
      <w:pPr>
        <w:shd w:val="clear" w:color="auto" w:fill="FFFFFF"/>
        <w:spacing w:after="0" w:line="240" w:lineRule="auto"/>
        <w:ind w:firstLine="709"/>
        <w:jc w:val="both"/>
        <w:textAlignment w:val="baseline"/>
        <w:rPr>
          <w:rFonts w:ascii="Times New Roman" w:eastAsia="Times New Roman" w:hAnsi="Times New Roman"/>
          <w:i/>
          <w:iCs/>
          <w:color w:val="2D5CA6"/>
          <w:sz w:val="28"/>
          <w:szCs w:val="28"/>
          <w:bdr w:val="none" w:sz="0" w:space="0" w:color="auto" w:frame="1"/>
          <w:lang w:val="uk-UA" w:eastAsia="uk-UA"/>
        </w:rPr>
      </w:pPr>
      <w:r w:rsidRPr="0029186C">
        <w:rPr>
          <w:rFonts w:ascii="Times New Roman" w:eastAsia="Times New Roman" w:hAnsi="Times New Roman"/>
          <w:i/>
          <w:iCs/>
          <w:color w:val="000000"/>
          <w:sz w:val="28"/>
          <w:szCs w:val="28"/>
          <w:bdr w:val="none" w:sz="0" w:space="0" w:color="auto" w:frame="1"/>
          <w:lang w:val="uk-UA" w:eastAsia="uk-UA"/>
        </w:rPr>
        <w:t xml:space="preserve">Підписатись на сторінку </w:t>
      </w:r>
      <w:proofErr w:type="spellStart"/>
      <w:r w:rsidRPr="0029186C">
        <w:rPr>
          <w:rFonts w:ascii="Times New Roman" w:eastAsia="Times New Roman" w:hAnsi="Times New Roman"/>
          <w:i/>
          <w:iCs/>
          <w:color w:val="000000"/>
          <w:sz w:val="28"/>
          <w:szCs w:val="28"/>
          <w:bdr w:val="none" w:sz="0" w:space="0" w:color="auto" w:frame="1"/>
          <w:lang w:val="uk-UA" w:eastAsia="uk-UA"/>
        </w:rPr>
        <w:t>Фейсбук</w:t>
      </w:r>
      <w:proofErr w:type="spellEnd"/>
      <w:r w:rsidRPr="0029186C">
        <w:rPr>
          <w:rFonts w:ascii="Times New Roman" w:eastAsia="Times New Roman" w:hAnsi="Times New Roman"/>
          <w:i/>
          <w:iCs/>
          <w:color w:val="000000"/>
          <w:sz w:val="28"/>
          <w:szCs w:val="28"/>
          <w:bdr w:val="none" w:sz="0" w:space="0" w:color="auto" w:frame="1"/>
          <w:lang w:val="uk-UA" w:eastAsia="uk-UA"/>
        </w:rPr>
        <w:t xml:space="preserve"> ГУ ДПС у Київській </w:t>
      </w:r>
      <w:proofErr w:type="spellStart"/>
      <w:r w:rsidRPr="0029186C">
        <w:rPr>
          <w:rFonts w:ascii="Times New Roman" w:eastAsia="Times New Roman" w:hAnsi="Times New Roman"/>
          <w:i/>
          <w:iCs/>
          <w:color w:val="000000"/>
          <w:sz w:val="28"/>
          <w:szCs w:val="28"/>
          <w:bdr w:val="none" w:sz="0" w:space="0" w:color="auto" w:frame="1"/>
          <w:lang w:val="uk-UA" w:eastAsia="uk-UA"/>
        </w:rPr>
        <w:t>облас</w:t>
      </w:r>
      <w:proofErr w:type="spellEnd"/>
      <w:r w:rsidRPr="0029186C">
        <w:rPr>
          <w:rFonts w:ascii="Times New Roman" w:eastAsia="Times New Roman" w:hAnsi="Times New Roman"/>
          <w:i/>
          <w:iCs/>
          <w:color w:val="000000"/>
          <w:sz w:val="28"/>
          <w:szCs w:val="28"/>
          <w:bdr w:val="none" w:sz="0" w:space="0" w:color="auto" w:frame="1"/>
          <w:lang w:val="uk-UA" w:eastAsia="uk-UA"/>
        </w:rPr>
        <w:t>ті </w:t>
      </w:r>
      <w:hyperlink r:id="rId6" w:history="1">
        <w:r w:rsidRPr="0029186C">
          <w:rPr>
            <w:rFonts w:ascii="Times New Roman" w:eastAsia="Times New Roman" w:hAnsi="Times New Roman"/>
            <w:i/>
            <w:iCs/>
            <w:color w:val="2D5CA6"/>
            <w:sz w:val="28"/>
            <w:szCs w:val="28"/>
            <w:bdr w:val="none" w:sz="0" w:space="0" w:color="auto" w:frame="1"/>
            <w:lang w:val="uk-UA" w:eastAsia="uk-UA"/>
          </w:rPr>
          <w:t>https://www.facebook.com/tax.kyiv.oblast</w:t>
        </w:r>
      </w:hyperlink>
    </w:p>
    <w:p w:rsidR="00A64DAE" w:rsidRPr="0029186C" w:rsidRDefault="00A64DAE" w:rsidP="00A64DAE">
      <w:pPr>
        <w:shd w:val="clear" w:color="auto" w:fill="FFFFFF"/>
        <w:spacing w:after="0" w:line="240" w:lineRule="auto"/>
        <w:ind w:firstLine="709"/>
        <w:jc w:val="right"/>
        <w:textAlignment w:val="baseline"/>
        <w:rPr>
          <w:rFonts w:ascii="Times New Roman" w:hAnsi="Times New Roman"/>
          <w:sz w:val="28"/>
          <w:szCs w:val="28"/>
          <w:lang w:val="uk-UA"/>
        </w:rPr>
      </w:pPr>
      <w:r w:rsidRPr="0029186C">
        <w:rPr>
          <w:rFonts w:ascii="Times New Roman" w:hAnsi="Times New Roman"/>
          <w:sz w:val="28"/>
          <w:szCs w:val="28"/>
          <w:lang w:val="uk-UA"/>
        </w:rPr>
        <w:t>Білоцерківськ</w:t>
      </w:r>
      <w:r w:rsidRPr="0029186C">
        <w:rPr>
          <w:rFonts w:ascii="Times New Roman" w:hAnsi="Times New Roman"/>
          <w:sz w:val="28"/>
          <w:szCs w:val="28"/>
          <w:lang w:val="uk-UA"/>
        </w:rPr>
        <w:t>ий</w:t>
      </w:r>
      <w:r w:rsidRPr="0029186C">
        <w:rPr>
          <w:rFonts w:ascii="Times New Roman" w:hAnsi="Times New Roman"/>
          <w:sz w:val="28"/>
          <w:szCs w:val="28"/>
          <w:lang w:val="uk-UA"/>
        </w:rPr>
        <w:t xml:space="preserve"> відділ по роботі</w:t>
      </w:r>
    </w:p>
    <w:p w:rsidR="00A64DAE" w:rsidRPr="0029186C" w:rsidRDefault="00A64DAE" w:rsidP="00A64DAE">
      <w:pPr>
        <w:shd w:val="clear" w:color="auto" w:fill="FFFFFF"/>
        <w:spacing w:after="0" w:line="240" w:lineRule="auto"/>
        <w:ind w:firstLine="709"/>
        <w:jc w:val="right"/>
        <w:textAlignment w:val="baseline"/>
        <w:rPr>
          <w:rFonts w:ascii="Times New Roman" w:hAnsi="Times New Roman"/>
          <w:sz w:val="28"/>
          <w:szCs w:val="28"/>
          <w:lang w:val="uk-UA"/>
        </w:rPr>
      </w:pPr>
      <w:r w:rsidRPr="0029186C">
        <w:rPr>
          <w:rFonts w:ascii="Times New Roman" w:hAnsi="Times New Roman"/>
          <w:sz w:val="28"/>
          <w:szCs w:val="28"/>
          <w:lang w:val="uk-UA"/>
        </w:rPr>
        <w:t xml:space="preserve"> з податковим боргом</w:t>
      </w:r>
    </w:p>
    <w:p w:rsidR="005C0C7A" w:rsidRDefault="005C0C7A" w:rsidP="00A64DAE">
      <w:pPr>
        <w:shd w:val="clear" w:color="auto" w:fill="FFFFFF"/>
        <w:spacing w:after="0" w:line="240" w:lineRule="auto"/>
        <w:ind w:firstLine="709"/>
        <w:jc w:val="right"/>
        <w:textAlignment w:val="baseline"/>
        <w:rPr>
          <w:rFonts w:ascii="Times New Roman" w:hAnsi="Times New Roman"/>
          <w:sz w:val="28"/>
          <w:szCs w:val="28"/>
          <w:lang w:val="uk-UA"/>
        </w:rPr>
      </w:pPr>
    </w:p>
    <w:sectPr w:rsidR="005C0C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4F"/>
    <w:rsid w:val="000228C6"/>
    <w:rsid w:val="00023F14"/>
    <w:rsid w:val="000306C8"/>
    <w:rsid w:val="00065C23"/>
    <w:rsid w:val="001431D7"/>
    <w:rsid w:val="00163BD7"/>
    <w:rsid w:val="00193FCC"/>
    <w:rsid w:val="00222C1F"/>
    <w:rsid w:val="00232748"/>
    <w:rsid w:val="002644E0"/>
    <w:rsid w:val="0029186C"/>
    <w:rsid w:val="002B1E02"/>
    <w:rsid w:val="002B72E2"/>
    <w:rsid w:val="002C046F"/>
    <w:rsid w:val="00303B8F"/>
    <w:rsid w:val="00342C11"/>
    <w:rsid w:val="0038010B"/>
    <w:rsid w:val="00411A4F"/>
    <w:rsid w:val="00412ECA"/>
    <w:rsid w:val="00442E2C"/>
    <w:rsid w:val="004A39DF"/>
    <w:rsid w:val="004F77CC"/>
    <w:rsid w:val="005046EB"/>
    <w:rsid w:val="005925BD"/>
    <w:rsid w:val="005C0C7A"/>
    <w:rsid w:val="005F38A8"/>
    <w:rsid w:val="006732D9"/>
    <w:rsid w:val="00701DBE"/>
    <w:rsid w:val="00711584"/>
    <w:rsid w:val="007D7391"/>
    <w:rsid w:val="007E20CB"/>
    <w:rsid w:val="00860F1A"/>
    <w:rsid w:val="0086788B"/>
    <w:rsid w:val="00896EDD"/>
    <w:rsid w:val="008B239C"/>
    <w:rsid w:val="008C5255"/>
    <w:rsid w:val="00937717"/>
    <w:rsid w:val="00967CFE"/>
    <w:rsid w:val="00975B83"/>
    <w:rsid w:val="009B1A0B"/>
    <w:rsid w:val="009B5016"/>
    <w:rsid w:val="00A401F3"/>
    <w:rsid w:val="00A64DAE"/>
    <w:rsid w:val="00AA298C"/>
    <w:rsid w:val="00AA5ECA"/>
    <w:rsid w:val="00AD31F4"/>
    <w:rsid w:val="00BD552E"/>
    <w:rsid w:val="00C83F77"/>
    <w:rsid w:val="00CA1CD4"/>
    <w:rsid w:val="00DB6B04"/>
    <w:rsid w:val="00E26307"/>
    <w:rsid w:val="00E761B2"/>
    <w:rsid w:val="00E837EB"/>
    <w:rsid w:val="00EC0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4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 Знак Знак,Обычный (Web)1,Обычный (веб) Знак1,Знак13 Знак,Знак1 Знак,Обычный (веб) Знак Знак Знак,Обычный (веб)1,Обычный (веб) Знак,Знак1,Обычный (Web),Обычный (веб) Знак Знак"/>
    <w:basedOn w:val="a"/>
    <w:link w:val="2"/>
    <w:uiPriority w:val="99"/>
    <w:unhideWhenUsed/>
    <w:qFormat/>
    <w:rsid w:val="0023274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
    <w:name w:val="Обычный (веб) Знак2"/>
    <w:aliases w:val="Обычный (веб) Знак Знак Знак Знак Знак Знак Знак Знак Знак Знак Знак Знак Знак,Обычный (Web)1 Знак,Обычный (веб) Знак1 Знак,Знак13 Знак Знак,Знак1 Знак Знак,Обычный (веб) Знак Знак Знак Знак,Обычный (веб)1 Знак,Знак1 Знак1,Знак Знак"/>
    <w:link w:val="a3"/>
    <w:uiPriority w:val="99"/>
    <w:locked/>
    <w:rsid w:val="00065C23"/>
    <w:rPr>
      <w:rFonts w:ascii="Times New Roman" w:eastAsia="Times New Roman" w:hAnsi="Times New Roman" w:cs="Times New Roman"/>
      <w:sz w:val="24"/>
      <w:szCs w:val="24"/>
      <w:lang w:eastAsia="uk-UA"/>
    </w:rPr>
  </w:style>
  <w:style w:type="character" w:styleId="a4">
    <w:name w:val="Strong"/>
    <w:basedOn w:val="a0"/>
    <w:uiPriority w:val="22"/>
    <w:qFormat/>
    <w:rsid w:val="00193FCC"/>
    <w:rPr>
      <w:b/>
      <w:bCs/>
    </w:rPr>
  </w:style>
  <w:style w:type="character" w:styleId="a5">
    <w:name w:val="Hyperlink"/>
    <w:basedOn w:val="a0"/>
    <w:uiPriority w:val="99"/>
    <w:semiHidden/>
    <w:unhideWhenUsed/>
    <w:rsid w:val="00860F1A"/>
    <w:rPr>
      <w:color w:val="0000FF"/>
      <w:u w:val="single"/>
    </w:rPr>
  </w:style>
  <w:style w:type="table" w:styleId="a6">
    <w:name w:val="Table Grid"/>
    <w:basedOn w:val="a1"/>
    <w:uiPriority w:val="39"/>
    <w:rsid w:val="008B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4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 Знак Знак,Обычный (Web)1,Обычный (веб) Знак1,Знак13 Знак,Знак1 Знак,Обычный (веб) Знак Знак Знак,Обычный (веб)1,Обычный (веб) Знак,Знак1,Обычный (Web),Обычный (веб) Знак Знак"/>
    <w:basedOn w:val="a"/>
    <w:link w:val="2"/>
    <w:uiPriority w:val="99"/>
    <w:unhideWhenUsed/>
    <w:qFormat/>
    <w:rsid w:val="0023274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
    <w:name w:val="Обычный (веб) Знак2"/>
    <w:aliases w:val="Обычный (веб) Знак Знак Знак Знак Знак Знак Знак Знак Знак Знак Знак Знак Знак,Обычный (Web)1 Знак,Обычный (веб) Знак1 Знак,Знак13 Знак Знак,Знак1 Знак Знак,Обычный (веб) Знак Знак Знак Знак,Обычный (веб)1 Знак,Знак1 Знак1,Знак Знак"/>
    <w:link w:val="a3"/>
    <w:uiPriority w:val="99"/>
    <w:locked/>
    <w:rsid w:val="00065C23"/>
    <w:rPr>
      <w:rFonts w:ascii="Times New Roman" w:eastAsia="Times New Roman" w:hAnsi="Times New Roman" w:cs="Times New Roman"/>
      <w:sz w:val="24"/>
      <w:szCs w:val="24"/>
      <w:lang w:eastAsia="uk-UA"/>
    </w:rPr>
  </w:style>
  <w:style w:type="character" w:styleId="a4">
    <w:name w:val="Strong"/>
    <w:basedOn w:val="a0"/>
    <w:uiPriority w:val="22"/>
    <w:qFormat/>
    <w:rsid w:val="00193FCC"/>
    <w:rPr>
      <w:b/>
      <w:bCs/>
    </w:rPr>
  </w:style>
  <w:style w:type="character" w:styleId="a5">
    <w:name w:val="Hyperlink"/>
    <w:basedOn w:val="a0"/>
    <w:uiPriority w:val="99"/>
    <w:semiHidden/>
    <w:unhideWhenUsed/>
    <w:rsid w:val="00860F1A"/>
    <w:rPr>
      <w:color w:val="0000FF"/>
      <w:u w:val="single"/>
    </w:rPr>
  </w:style>
  <w:style w:type="table" w:styleId="a6">
    <w:name w:val="Table Grid"/>
    <w:basedOn w:val="a1"/>
    <w:uiPriority w:val="39"/>
    <w:rsid w:val="008B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8719">
      <w:bodyDiv w:val="1"/>
      <w:marLeft w:val="0"/>
      <w:marRight w:val="0"/>
      <w:marTop w:val="0"/>
      <w:marBottom w:val="0"/>
      <w:divBdr>
        <w:top w:val="none" w:sz="0" w:space="0" w:color="auto"/>
        <w:left w:val="none" w:sz="0" w:space="0" w:color="auto"/>
        <w:bottom w:val="none" w:sz="0" w:space="0" w:color="auto"/>
        <w:right w:val="none" w:sz="0" w:space="0" w:color="auto"/>
      </w:divBdr>
    </w:div>
    <w:div w:id="17564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kyiv.oblast" TargetMode="External"/><Relationship Id="rId5" Type="http://schemas.openxmlformats.org/officeDocument/2006/relationships/hyperlink" Target="mailto:kyivobl.ikc@tax.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1426</Words>
  <Characters>814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45</cp:revision>
  <dcterms:created xsi:type="dcterms:W3CDTF">2023-08-11T13:43:00Z</dcterms:created>
  <dcterms:modified xsi:type="dcterms:W3CDTF">2024-02-28T08:09:00Z</dcterms:modified>
</cp:coreProperties>
</file>